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94B0D" w14:textId="3F6CCDA5" w:rsidR="005D0CD9" w:rsidRDefault="00BA031A">
      <w:r>
        <w:rPr>
          <w:noProof/>
        </w:rPr>
        <w:drawing>
          <wp:anchor distT="0" distB="0" distL="114300" distR="114300" simplePos="0" relativeHeight="251658240" behindDoc="0" locked="0" layoutInCell="1" allowOverlap="1" wp14:anchorId="4C19FFAB" wp14:editId="2BC126FE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6763619" cy="78359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3619" cy="7835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D0CD9" w:rsidSect="00BA031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31A"/>
    <w:rsid w:val="005D0CD9"/>
    <w:rsid w:val="00B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1BE352"/>
  <w15:chartTrackingRefBased/>
  <w15:docId w15:val="{C9E572AA-E7FC-4ED8-A2C6-3C6EA4993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Drozek, Janyl</dc:creator>
  <cp:keywords/>
  <dc:description/>
  <cp:lastModifiedBy>Drozek, Janyl</cp:lastModifiedBy>
  <cp:revision>1</cp:revision>
  <dcterms:created xsi:type="dcterms:W3CDTF">2024-07-08T20:14:00Z</dcterms:created>
  <dcterms:modified xsi:type="dcterms:W3CDTF">2024-07-08T20:15:00Z</dcterms:modified>
</cp:coreProperties>
</file>